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>
            <wp:extent cx="6203950" cy="56611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0" cy="5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2B" w:rsidRDefault="00E54C2B" w:rsidP="00E54C2B">
      <w:pPr>
        <w:ind w:left="155"/>
        <w:jc w:val="center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noProof/>
          <w:sz w:val="17"/>
        </w:rPr>
        <w:drawing>
          <wp:inline distT="0" distB="0" distL="0" distR="0">
            <wp:extent cx="450077" cy="552421"/>
            <wp:effectExtent l="19050" t="0" r="7123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76" cy="55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2B" w:rsidRDefault="00A94767" w:rsidP="00E54C2B">
      <w:pPr>
        <w:pStyle w:val="NormaleWeb"/>
        <w:spacing w:before="0" w:beforeAutospacing="0" w:after="0" w:line="360" w:lineRule="auto"/>
        <w:jc w:val="center"/>
      </w:pPr>
      <w:r>
        <w:rPr>
          <w:b/>
          <w:bCs/>
          <w:color w:val="00B0F0"/>
          <w:sz w:val="22"/>
          <w:szCs w:val="22"/>
        </w:rPr>
        <w:t>AZIONE 5</w:t>
      </w:r>
    </w:p>
    <w:p w:rsidR="00A94767" w:rsidRDefault="00E54C2B" w:rsidP="00A94767">
      <w:pPr>
        <w:pStyle w:val="NormaleWeb"/>
        <w:spacing w:after="0" w:line="360" w:lineRule="auto"/>
        <w:jc w:val="center"/>
      </w:pPr>
      <w:r>
        <w:rPr>
          <w:color w:val="00B0F0"/>
        </w:rPr>
        <w:t>“</w:t>
      </w:r>
      <w:r w:rsidR="00A94767">
        <w:rPr>
          <w:color w:val="00B0F0"/>
        </w:rPr>
        <w:t>“</w:t>
      </w:r>
      <w:r w:rsidR="00A94767">
        <w:rPr>
          <w:b/>
          <w:bCs/>
          <w:color w:val="00B0F0"/>
          <w:sz w:val="22"/>
          <w:szCs w:val="22"/>
        </w:rPr>
        <w:t>Resilienza, sviluppo e transizione ambientale, economica e sociale del settore acquacoltura”</w:t>
      </w:r>
    </w:p>
    <w:p w:rsidR="00E54C2B" w:rsidRDefault="00E54C2B" w:rsidP="00A94767">
      <w:pPr>
        <w:pStyle w:val="NormaleWeb"/>
        <w:spacing w:before="0" w:beforeAutospacing="0" w:after="0" w:line="360" w:lineRule="auto"/>
      </w:pPr>
    </w:p>
    <w:p w:rsidR="00E54C2B" w:rsidRDefault="00A94767" w:rsidP="00E54C2B">
      <w:pPr>
        <w:pStyle w:val="NormaleWeb"/>
        <w:spacing w:before="278" w:beforeAutospacing="0" w:after="0" w:line="360" w:lineRule="auto"/>
        <w:jc w:val="center"/>
      </w:pPr>
      <w:r>
        <w:rPr>
          <w:b/>
          <w:bCs/>
          <w:sz w:val="22"/>
          <w:szCs w:val="22"/>
          <w:u w:val="single"/>
        </w:rPr>
        <w:t>Codice intervento: 2215</w:t>
      </w:r>
      <w:r w:rsidR="00E54C2B">
        <w:rPr>
          <w:b/>
          <w:bCs/>
          <w:sz w:val="22"/>
          <w:szCs w:val="22"/>
          <w:u w:val="single"/>
        </w:rPr>
        <w:t>02</w:t>
      </w:r>
    </w:p>
    <w:p w:rsidR="00E54C2B" w:rsidRDefault="00E54C2B" w:rsidP="00E54C2B">
      <w:pPr>
        <w:pStyle w:val="NormaleWeb"/>
        <w:spacing w:before="68" w:beforeAutospacing="0" w:after="0" w:line="181" w:lineRule="atLeast"/>
        <w:ind w:left="284" w:right="221"/>
        <w:jc w:val="center"/>
      </w:pPr>
    </w:p>
    <w:p w:rsidR="00E54C2B" w:rsidRDefault="00A94767" w:rsidP="00E54C2B">
      <w:pPr>
        <w:pStyle w:val="NormaleWeb"/>
        <w:spacing w:before="68" w:beforeAutospacing="0" w:after="0" w:line="181" w:lineRule="atLeast"/>
        <w:ind w:left="284" w:right="221"/>
        <w:jc w:val="center"/>
      </w:pPr>
      <w:r>
        <w:t xml:space="preserve">MODELLO C - </w:t>
      </w:r>
      <w:r w:rsidR="00E54C2B">
        <w:t xml:space="preserve"> Atto di adesione</w:t>
      </w:r>
    </w:p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:rsidR="00E54C2B" w:rsidRDefault="00E54C2B" w:rsidP="00AE158F">
      <w:pPr>
        <w:ind w:left="155"/>
        <w:rPr>
          <w:rFonts w:ascii="Times New Roman" w:hAnsi="Times New Roman"/>
          <w:b/>
          <w:sz w:val="17"/>
        </w:rPr>
      </w:pPr>
    </w:p>
    <w:p w:rsidR="00AE158F" w:rsidRDefault="00AE158F" w:rsidP="00AE158F">
      <w:pPr>
        <w:ind w:left="155"/>
        <w:rPr>
          <w:rFonts w:ascii="Times New Roman" w:hAnsi="Times New Roman"/>
          <w:b/>
          <w:sz w:val="17"/>
        </w:rPr>
      </w:pPr>
      <w:r>
        <w:rPr>
          <w:rFonts w:ascii="Times New Roman" w:hAnsi="Times New Roman"/>
          <w:b/>
          <w:sz w:val="17"/>
        </w:rPr>
        <w:t>-</w:t>
      </w:r>
      <w:r>
        <w:rPr>
          <w:rFonts w:ascii="Times New Roman" w:hAnsi="Times New Roman"/>
          <w:b/>
          <w:spacing w:val="9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DATI</w:t>
      </w:r>
      <w:r>
        <w:rPr>
          <w:rFonts w:ascii="Times New Roman" w:hAnsi="Times New Roman"/>
          <w:b/>
          <w:spacing w:val="10"/>
          <w:sz w:val="17"/>
        </w:rPr>
        <w:t xml:space="preserve"> </w:t>
      </w:r>
      <w:r>
        <w:rPr>
          <w:rFonts w:ascii="Times New Roman" w:hAnsi="Times New Roman"/>
          <w:b/>
          <w:sz w:val="17"/>
        </w:rPr>
        <w:t>DELL’IMPRESA</w:t>
      </w:r>
    </w:p>
    <w:p w:rsidR="00AE158F" w:rsidRDefault="00AE158F" w:rsidP="00E54C2B">
      <w:pPr>
        <w:spacing w:before="87" w:after="0"/>
        <w:ind w:right="61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Denominazione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sociale__________________________________________________________________________________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legale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AE158F" w:rsidRDefault="00AE158F" w:rsidP="00E54C2B">
      <w:pPr>
        <w:spacing w:before="89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PARTITA</w:t>
      </w:r>
      <w:r>
        <w:rPr>
          <w:rFonts w:ascii="Times New Roman"/>
          <w:spacing w:val="25"/>
          <w:sz w:val="18"/>
        </w:rPr>
        <w:t xml:space="preserve"> </w:t>
      </w:r>
      <w:r>
        <w:rPr>
          <w:rFonts w:ascii="Times New Roman"/>
          <w:sz w:val="18"/>
        </w:rPr>
        <w:t>IVA___________________________________CODICE</w:t>
      </w:r>
      <w:r>
        <w:rPr>
          <w:rFonts w:ascii="Times New Roman"/>
          <w:spacing w:val="31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FISCALE___________________________________</w:t>
      </w:r>
    </w:p>
    <w:p w:rsidR="00AE158F" w:rsidRDefault="00E54C2B" w:rsidP="00E54C2B">
      <w:pPr>
        <w:tabs>
          <w:tab w:val="left" w:pos="2617"/>
          <w:tab w:val="left" w:pos="4908"/>
          <w:tab w:val="left" w:pos="7216"/>
          <w:tab w:val="left" w:pos="9566"/>
        </w:tabs>
        <w:spacing w:after="0"/>
        <w:ind w:left="155" w:right="114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Iscrizione registro imprese numero </w:t>
      </w:r>
      <w:r w:rsidR="00AE158F">
        <w:rPr>
          <w:rFonts w:ascii="Times New Roman"/>
          <w:sz w:val="18"/>
        </w:rPr>
        <w:t>e</w:t>
      </w:r>
      <w:r w:rsidR="00AE158F">
        <w:rPr>
          <w:rFonts w:ascii="Times New Roman"/>
          <w:spacing w:val="-42"/>
          <w:sz w:val="18"/>
        </w:rPr>
        <w:t xml:space="preserve"> </w:t>
      </w:r>
      <w:r>
        <w:rPr>
          <w:rFonts w:ascii="Times New Roman"/>
          <w:sz w:val="18"/>
        </w:rPr>
        <w:t xml:space="preserve"> </w:t>
      </w:r>
      <w:r w:rsidR="00AE158F">
        <w:rPr>
          <w:rFonts w:ascii="Times New Roman"/>
          <w:sz w:val="18"/>
        </w:rPr>
        <w:t>)_________________________________________________________________</w:t>
      </w:r>
    </w:p>
    <w:p w:rsidR="00AE158F" w:rsidRDefault="00AE158F" w:rsidP="00E54C2B">
      <w:pPr>
        <w:spacing w:before="88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della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sede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operativa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(via,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31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AE158F" w:rsidRDefault="00AE158F" w:rsidP="00E54C2B">
      <w:pPr>
        <w:spacing w:before="90" w:after="0" w:line="340" w:lineRule="auto"/>
        <w:ind w:left="155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</w:t>
      </w:r>
      <w:r>
        <w:rPr>
          <w:rFonts w:ascii="Times New Roman"/>
          <w:spacing w:val="12"/>
          <w:sz w:val="18"/>
        </w:rPr>
        <w:t xml:space="preserve"> </w:t>
      </w:r>
      <w:r>
        <w:rPr>
          <w:rFonts w:ascii="Times New Roman"/>
          <w:sz w:val="18"/>
        </w:rPr>
        <w:t>Fax______________________</w:t>
      </w:r>
    </w:p>
    <w:p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Indirizzo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 xml:space="preserve">e-mail     </w:t>
      </w:r>
      <w:r>
        <w:rPr>
          <w:rFonts w:ascii="Times New Roman"/>
          <w:spacing w:val="24"/>
          <w:sz w:val="18"/>
        </w:rPr>
        <w:t xml:space="preserve"> </w:t>
      </w:r>
      <w:r>
        <w:rPr>
          <w:rFonts w:ascii="Times New Roman"/>
          <w:sz w:val="18"/>
        </w:rPr>
        <w:t>_____________________________________________________________________________________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Posta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elettronica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 xml:space="preserve">certificata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:rsidR="00AE158F" w:rsidRDefault="00AE158F" w:rsidP="00E54C2B">
      <w:pPr>
        <w:spacing w:before="88" w:after="0"/>
        <w:ind w:left="155"/>
        <w:rPr>
          <w:rFonts w:ascii="Times New Roman"/>
          <w:b/>
          <w:sz w:val="17"/>
        </w:rPr>
      </w:pPr>
      <w:r>
        <w:rPr>
          <w:rFonts w:ascii="Times New Roman"/>
          <w:sz w:val="18"/>
        </w:rPr>
        <w:t>-</w:t>
      </w:r>
      <w:r>
        <w:rPr>
          <w:rFonts w:ascii="Times New Roman"/>
          <w:spacing w:val="16"/>
          <w:sz w:val="18"/>
        </w:rPr>
        <w:t xml:space="preserve"> </w:t>
      </w:r>
      <w:r>
        <w:rPr>
          <w:rFonts w:ascii="Times New Roman"/>
          <w:b/>
          <w:sz w:val="17"/>
        </w:rPr>
        <w:t>LEGALE</w:t>
      </w:r>
      <w:r>
        <w:rPr>
          <w:rFonts w:ascii="Times New Roman"/>
          <w:b/>
          <w:spacing w:val="11"/>
          <w:sz w:val="17"/>
        </w:rPr>
        <w:t xml:space="preserve"> </w:t>
      </w:r>
      <w:r>
        <w:rPr>
          <w:rFonts w:ascii="Times New Roman"/>
          <w:b/>
          <w:sz w:val="17"/>
        </w:rPr>
        <w:t>RAPPRESENTANTE</w:t>
      </w:r>
    </w:p>
    <w:p w:rsidR="00D44E45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  <w:u w:val="single"/>
        </w:rPr>
      </w:pPr>
      <w:r>
        <w:rPr>
          <w:rFonts w:ascii="Times New Roman"/>
          <w:sz w:val="18"/>
        </w:rPr>
        <w:t>Cognome</w:t>
      </w:r>
      <w:r>
        <w:rPr>
          <w:rFonts w:ascii="Times New Roman"/>
          <w:sz w:val="18"/>
          <w:u w:val="single"/>
        </w:rPr>
        <w:tab/>
      </w:r>
      <w:r>
        <w:rPr>
          <w:rFonts w:ascii="Times New Roman"/>
          <w:sz w:val="18"/>
        </w:rPr>
        <w:t>Nome</w:t>
      </w:r>
      <w:r>
        <w:rPr>
          <w:rFonts w:ascii="Times New Roman"/>
          <w:sz w:val="18"/>
          <w:u w:val="single"/>
        </w:rPr>
        <w:tab/>
      </w:r>
    </w:p>
    <w:p w:rsidR="00AE158F" w:rsidRDefault="00AE158F" w:rsidP="00E54C2B">
      <w:pPr>
        <w:tabs>
          <w:tab w:val="left" w:pos="5085"/>
          <w:tab w:val="left" w:pos="9563"/>
        </w:tabs>
        <w:spacing w:before="90" w:after="0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 Data</w:t>
      </w:r>
      <w:r>
        <w:rPr>
          <w:rFonts w:ascii="Times New Roman"/>
          <w:spacing w:val="41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nascita________________Luogo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di</w:t>
      </w:r>
      <w:r>
        <w:rPr>
          <w:rFonts w:ascii="Times New Roman"/>
          <w:spacing w:val="38"/>
          <w:sz w:val="18"/>
        </w:rPr>
        <w:t xml:space="preserve"> </w:t>
      </w:r>
      <w:r>
        <w:rPr>
          <w:rFonts w:ascii="Times New Roman"/>
          <w:sz w:val="18"/>
        </w:rPr>
        <w:t>Nascita_________________________________________________________</w:t>
      </w:r>
    </w:p>
    <w:p w:rsidR="00AE158F" w:rsidRDefault="00AE158F" w:rsidP="00E54C2B">
      <w:pPr>
        <w:spacing w:after="0" w:line="207" w:lineRule="exact"/>
        <w:ind w:left="155"/>
        <w:rPr>
          <w:rFonts w:ascii="Times New Roman"/>
          <w:sz w:val="18"/>
        </w:rPr>
      </w:pPr>
      <w:r>
        <w:rPr>
          <w:rFonts w:ascii="Times New Roman"/>
          <w:sz w:val="18"/>
        </w:rPr>
        <w:t xml:space="preserve">Codice   </w:t>
      </w:r>
      <w:r>
        <w:rPr>
          <w:rFonts w:ascii="Times New Roman"/>
          <w:spacing w:val="35"/>
          <w:sz w:val="18"/>
        </w:rPr>
        <w:t xml:space="preserve"> </w:t>
      </w:r>
      <w:r>
        <w:rPr>
          <w:rFonts w:ascii="Times New Roman"/>
          <w:sz w:val="18"/>
        </w:rPr>
        <w:t>fiscale__________________________________</w:t>
      </w:r>
    </w:p>
    <w:p w:rsidR="00AE158F" w:rsidRDefault="00AE158F" w:rsidP="00E54C2B">
      <w:pPr>
        <w:spacing w:before="89" w:after="0"/>
        <w:ind w:left="155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Residenza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(indirizzo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completo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–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via,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n.</w:t>
      </w:r>
      <w:r>
        <w:rPr>
          <w:rFonts w:ascii="Times New Roman" w:hAnsi="Times New Roman"/>
          <w:spacing w:val="29"/>
          <w:sz w:val="18"/>
        </w:rPr>
        <w:t xml:space="preserve"> </w:t>
      </w:r>
      <w:r>
        <w:rPr>
          <w:rFonts w:ascii="Times New Roman" w:hAnsi="Times New Roman"/>
          <w:sz w:val="18"/>
        </w:rPr>
        <w:t>civico,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città,</w:t>
      </w:r>
      <w:r>
        <w:rPr>
          <w:rFonts w:ascii="Times New Roman" w:hAnsi="Times New Roman"/>
          <w:spacing w:val="30"/>
          <w:sz w:val="18"/>
        </w:rPr>
        <w:t xml:space="preserve"> </w:t>
      </w:r>
      <w:r>
        <w:rPr>
          <w:rFonts w:ascii="Times New Roman" w:hAnsi="Times New Roman"/>
          <w:sz w:val="18"/>
        </w:rPr>
        <w:t>prov.,</w:t>
      </w:r>
      <w:r>
        <w:rPr>
          <w:rFonts w:ascii="Times New Roman" w:hAnsi="Times New Roman"/>
          <w:spacing w:val="32"/>
          <w:sz w:val="18"/>
        </w:rPr>
        <w:t xml:space="preserve"> </w:t>
      </w:r>
      <w:r>
        <w:rPr>
          <w:rFonts w:ascii="Times New Roman" w:hAnsi="Times New Roman"/>
          <w:sz w:val="18"/>
        </w:rPr>
        <w:t>CAP)</w:t>
      </w:r>
    </w:p>
    <w:p w:rsidR="00D44E45" w:rsidRDefault="00AE158F" w:rsidP="00AE158F">
      <w:pPr>
        <w:spacing w:before="89" w:line="340" w:lineRule="auto"/>
        <w:ind w:left="155" w:right="161"/>
        <w:rPr>
          <w:rFonts w:ascii="Times New Roman"/>
          <w:sz w:val="18"/>
        </w:rPr>
      </w:pPr>
      <w:r>
        <w:rPr>
          <w:rFonts w:ascii="Times New Roman"/>
          <w:sz w:val="18"/>
        </w:rPr>
        <w:t>__________________________________________________________________________________________________</w:t>
      </w:r>
      <w:r>
        <w:rPr>
          <w:rFonts w:ascii="Times New Roman"/>
          <w:spacing w:val="1"/>
          <w:sz w:val="18"/>
        </w:rPr>
        <w:t xml:space="preserve"> </w:t>
      </w:r>
      <w:r>
        <w:rPr>
          <w:rFonts w:ascii="Times New Roman"/>
          <w:sz w:val="18"/>
        </w:rPr>
        <w:t>Telefono_______________________________Cellulare________________________________</w:t>
      </w:r>
      <w:r w:rsidR="00D44E45">
        <w:rPr>
          <w:rFonts w:ascii="Times New Roman"/>
          <w:sz w:val="18"/>
        </w:rPr>
        <w:t xml:space="preserve"> </w:t>
      </w:r>
    </w:p>
    <w:p w:rsidR="00AE158F" w:rsidRDefault="00AE158F" w:rsidP="00AE158F">
      <w:pPr>
        <w:spacing w:before="89" w:line="340" w:lineRule="auto"/>
        <w:ind w:left="155" w:right="161"/>
        <w:rPr>
          <w:rFonts w:ascii="Times New Roman" w:hAnsi="Calibri"/>
          <w:sz w:val="18"/>
        </w:rPr>
      </w:pPr>
      <w:r>
        <w:rPr>
          <w:rFonts w:ascii="Times New Roman"/>
          <w:sz w:val="18"/>
        </w:rPr>
        <w:t>Posta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elettronica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certificata</w:t>
      </w:r>
      <w:r>
        <w:rPr>
          <w:rFonts w:ascii="Times New Roman"/>
          <w:spacing w:val="27"/>
          <w:sz w:val="18"/>
        </w:rPr>
        <w:t xml:space="preserve"> </w:t>
      </w:r>
      <w:r>
        <w:rPr>
          <w:rFonts w:ascii="Times New Roman"/>
          <w:sz w:val="18"/>
        </w:rPr>
        <w:t>(PEC)_______________________________________________________________________</w:t>
      </w:r>
    </w:p>
    <w:p w:rsidR="00AE158F" w:rsidRDefault="00AE158F" w:rsidP="00AE158F">
      <w:pPr>
        <w:pStyle w:val="Corpodeltesto"/>
        <w:spacing w:before="9"/>
        <w:ind w:left="0"/>
        <w:jc w:val="left"/>
        <w:rPr>
          <w:rFonts w:ascii="Times New Roman"/>
          <w:sz w:val="17"/>
        </w:rPr>
      </w:pPr>
    </w:p>
    <w:p w:rsidR="00AE158F" w:rsidRDefault="00A94767" w:rsidP="00AE158F">
      <w:pPr>
        <w:pStyle w:val="Corpodeltesto"/>
        <w:spacing w:line="228" w:lineRule="auto"/>
        <w:ind w:left="119" w:right="32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sottoscritto_________________________________, nato/a a _________________________, il___________________, cod. fisc.__________________________________, </w:t>
      </w:r>
      <w:proofErr w:type="spellStart"/>
      <w:r>
        <w:rPr>
          <w:rFonts w:ascii="Times New Roman" w:hAnsi="Times New Roman"/>
        </w:rPr>
        <w:t>n.q.</w:t>
      </w:r>
      <w:proofErr w:type="spellEnd"/>
      <w:r>
        <w:rPr>
          <w:rFonts w:ascii="Times New Roman" w:hAnsi="Times New Roman"/>
        </w:rPr>
        <w:t xml:space="preserve"> di _________________________________________________________</w:t>
      </w:r>
      <w:r w:rsidR="00AE158F">
        <w:rPr>
          <w:rFonts w:ascii="Times New Roman" w:hAnsi="Times New Roman"/>
        </w:rPr>
        <w:t>consapevole della responsabilità penale e delle conseguenti sanzioni in caso di falsa dichiarazione, ai sensi dell’art.</w:t>
      </w:r>
      <w:r w:rsidR="00AE158F">
        <w:rPr>
          <w:rFonts w:ascii="Times New Roman" w:hAnsi="Times New Roman"/>
          <w:spacing w:val="1"/>
        </w:rPr>
        <w:t xml:space="preserve"> </w:t>
      </w:r>
      <w:r w:rsidR="00AE158F">
        <w:rPr>
          <w:rFonts w:ascii="Times New Roman" w:hAnsi="Times New Roman"/>
        </w:rPr>
        <w:t>76 del D.P.R. 28 dicembre 2000, n. 445, nonché della decadenza dai benefici eventualmente conseguiti a seguito del</w:t>
      </w:r>
      <w:r w:rsidR="00AE158F">
        <w:rPr>
          <w:rFonts w:ascii="Times New Roman" w:hAnsi="Times New Roman"/>
          <w:spacing w:val="-47"/>
        </w:rPr>
        <w:t xml:space="preserve"> </w:t>
      </w:r>
      <w:r w:rsidR="00AE158F">
        <w:rPr>
          <w:rFonts w:ascii="Times New Roman" w:hAnsi="Times New Roman"/>
        </w:rPr>
        <w:t>provvedimento</w:t>
      </w:r>
      <w:r w:rsidR="00AE158F">
        <w:rPr>
          <w:rFonts w:ascii="Times New Roman" w:hAnsi="Times New Roman"/>
          <w:spacing w:val="-10"/>
        </w:rPr>
        <w:t xml:space="preserve"> </w:t>
      </w:r>
      <w:r w:rsidR="00AE158F">
        <w:rPr>
          <w:rFonts w:ascii="Times New Roman" w:hAnsi="Times New Roman"/>
        </w:rPr>
        <w:t>adottato,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così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come</w:t>
      </w:r>
      <w:r w:rsidR="00AE158F">
        <w:rPr>
          <w:rFonts w:ascii="Times New Roman" w:hAnsi="Times New Roman"/>
          <w:spacing w:val="-6"/>
        </w:rPr>
        <w:t xml:space="preserve"> </w:t>
      </w:r>
      <w:r w:rsidR="00AE158F">
        <w:rPr>
          <w:rFonts w:ascii="Times New Roman" w:hAnsi="Times New Roman"/>
        </w:rPr>
        <w:t>previsto</w:t>
      </w:r>
      <w:r w:rsidR="00AE158F">
        <w:rPr>
          <w:rFonts w:ascii="Times New Roman" w:hAnsi="Times New Roman"/>
          <w:spacing w:val="-7"/>
        </w:rPr>
        <w:t xml:space="preserve"> </w:t>
      </w:r>
      <w:r w:rsidR="00AE158F">
        <w:rPr>
          <w:rFonts w:ascii="Times New Roman" w:hAnsi="Times New Roman"/>
        </w:rPr>
        <w:t>dall’art.</w:t>
      </w:r>
      <w:r w:rsidR="00AE158F">
        <w:rPr>
          <w:rFonts w:ascii="Times New Roman" w:hAnsi="Times New Roman"/>
          <w:spacing w:val="-10"/>
        </w:rPr>
        <w:t xml:space="preserve"> </w:t>
      </w:r>
      <w:r w:rsidR="00AE158F">
        <w:rPr>
          <w:rFonts w:ascii="Times New Roman" w:hAnsi="Times New Roman"/>
        </w:rPr>
        <w:t>75</w:t>
      </w:r>
      <w:r w:rsidR="00AE158F">
        <w:rPr>
          <w:rFonts w:ascii="Times New Roman" w:hAnsi="Times New Roman"/>
          <w:spacing w:val="-3"/>
        </w:rPr>
        <w:t xml:space="preserve"> </w:t>
      </w:r>
      <w:r w:rsidR="00AE158F">
        <w:rPr>
          <w:rFonts w:ascii="Times New Roman" w:hAnsi="Times New Roman"/>
        </w:rPr>
        <w:t>del</w:t>
      </w:r>
      <w:r w:rsidR="00AE158F">
        <w:rPr>
          <w:rFonts w:ascii="Times New Roman" w:hAnsi="Times New Roman"/>
          <w:spacing w:val="-8"/>
        </w:rPr>
        <w:t xml:space="preserve"> </w:t>
      </w:r>
      <w:r w:rsidR="00AE158F">
        <w:rPr>
          <w:rFonts w:ascii="Times New Roman" w:hAnsi="Times New Roman"/>
        </w:rPr>
        <w:t>medesimo</w:t>
      </w:r>
      <w:r w:rsidR="00AE158F">
        <w:rPr>
          <w:rFonts w:ascii="Times New Roman" w:hAnsi="Times New Roman"/>
          <w:spacing w:val="-9"/>
        </w:rPr>
        <w:t xml:space="preserve"> </w:t>
      </w:r>
      <w:r w:rsidR="00AE158F">
        <w:rPr>
          <w:rFonts w:ascii="Times New Roman" w:hAnsi="Times New Roman"/>
        </w:rPr>
        <w:t>decreto,</w:t>
      </w:r>
    </w:p>
    <w:p w:rsidR="00AE158F" w:rsidRDefault="00AE158F" w:rsidP="00AE158F">
      <w:pPr>
        <w:pStyle w:val="Corpodeltesto"/>
        <w:spacing w:before="7"/>
        <w:ind w:left="0"/>
        <w:jc w:val="left"/>
        <w:rPr>
          <w:rFonts w:ascii="Times New Roman"/>
          <w:sz w:val="18"/>
        </w:rPr>
      </w:pPr>
    </w:p>
    <w:p w:rsidR="00AE158F" w:rsidRPr="00F55542" w:rsidRDefault="00AE158F" w:rsidP="00A94767">
      <w:pPr>
        <w:pStyle w:val="Titolo"/>
        <w:rPr>
          <w:sz w:val="22"/>
          <w:szCs w:val="22"/>
        </w:rPr>
      </w:pPr>
      <w:r w:rsidRPr="00F55542">
        <w:rPr>
          <w:sz w:val="22"/>
          <w:szCs w:val="22"/>
        </w:rPr>
        <w:t>DICHIARA</w:t>
      </w:r>
    </w:p>
    <w:p w:rsidR="00AE158F" w:rsidRPr="00F55542" w:rsidRDefault="00AE158F" w:rsidP="00F55542">
      <w:pPr>
        <w:pStyle w:val="Corpodeltesto"/>
        <w:spacing w:before="7"/>
        <w:ind w:left="0"/>
        <w:rPr>
          <w:rFonts w:ascii="Times New Roman"/>
          <w:b/>
          <w:sz w:val="22"/>
          <w:szCs w:val="22"/>
        </w:rPr>
      </w:pPr>
    </w:p>
    <w:p w:rsidR="00AE158F" w:rsidRPr="00F55542" w:rsidRDefault="00AE158F" w:rsidP="00A94767">
      <w:pPr>
        <w:pStyle w:val="Paragrafoelenco"/>
        <w:numPr>
          <w:ilvl w:val="0"/>
          <w:numId w:val="2"/>
        </w:numPr>
        <w:tabs>
          <w:tab w:val="left" w:pos="284"/>
        </w:tabs>
        <w:spacing w:line="216" w:lineRule="auto"/>
        <w:ind w:left="142" w:right="328" w:firstLine="5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  <w:color w:val="2C272C"/>
        </w:rPr>
        <w:t>la conformità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dell'operazione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 raggiungimento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  <w:spacing w:val="1"/>
        </w:rPr>
        <w:t xml:space="preserve">alle priorità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 al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</w:t>
      </w:r>
      <w:r w:rsidR="00E54C2B" w:rsidRPr="00F55542">
        <w:rPr>
          <w:rFonts w:ascii="Times New Roman" w:hAnsi="Times New Roman" w:cs="Times New Roman"/>
          <w:color w:val="2C272C"/>
        </w:rPr>
        <w:t>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FEAMP</w:t>
      </w:r>
      <w:r w:rsidR="00E54C2B"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="00E54C2B" w:rsidRPr="00F55542">
        <w:rPr>
          <w:rFonts w:ascii="Times New Roman" w:hAnsi="Times New Roman" w:cs="Times New Roman"/>
          <w:color w:val="2C272C"/>
        </w:rPr>
        <w:t>2021-</w:t>
      </w:r>
      <w:r w:rsidRPr="00F55542">
        <w:rPr>
          <w:rFonts w:ascii="Times New Roman" w:hAnsi="Times New Roman" w:cs="Times New Roman"/>
          <w:color w:val="2C272C"/>
        </w:rPr>
        <w:t>202</w:t>
      </w:r>
      <w:r w:rsidR="00E54C2B" w:rsidRPr="00F55542">
        <w:rPr>
          <w:rFonts w:ascii="Times New Roman" w:hAnsi="Times New Roman" w:cs="Times New Roman"/>
          <w:color w:val="2C272C"/>
        </w:rPr>
        <w:t>7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13" w:lineRule="exact"/>
        <w:ind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dell’investimento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è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all’interno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territorio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della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Regione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Siciliana;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  <w:tab w:val="left" w:pos="4225"/>
        </w:tabs>
        <w:spacing w:line="222" w:lineRule="exact"/>
        <w:ind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possedere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i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requisiti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micro,</w:t>
      </w:r>
      <w:r w:rsidRPr="00F55542">
        <w:rPr>
          <w:rFonts w:ascii="Times New Roman" w:hAnsi="Times New Roman" w:cs="Times New Roman"/>
          <w:spacing w:val="-11"/>
        </w:rPr>
        <w:t xml:space="preserve"> </w:t>
      </w:r>
      <w:r w:rsidRPr="00F55542">
        <w:rPr>
          <w:rFonts w:ascii="Times New Roman" w:hAnsi="Times New Roman" w:cs="Times New Roman"/>
        </w:rPr>
        <w:t>piccola</w:t>
      </w:r>
      <w:r w:rsidRPr="00F55542">
        <w:rPr>
          <w:rFonts w:ascii="Times New Roman" w:hAnsi="Times New Roman" w:cs="Times New Roman"/>
          <w:spacing w:val="-8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media</w:t>
      </w:r>
      <w:r w:rsidRPr="00F55542">
        <w:rPr>
          <w:rFonts w:ascii="Times New Roman" w:hAnsi="Times New Roman" w:cs="Times New Roman"/>
          <w:spacing w:val="-7"/>
        </w:rPr>
        <w:t xml:space="preserve"> </w:t>
      </w:r>
      <w:r w:rsidRPr="00F55542">
        <w:rPr>
          <w:rFonts w:ascii="Times New Roman" w:hAnsi="Times New Roman" w:cs="Times New Roman"/>
        </w:rPr>
        <w:t>impresa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28" w:lineRule="auto"/>
        <w:ind w:right="32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personale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dipendente,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applica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CCNL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riferimento</w:t>
      </w:r>
      <w:r w:rsidRPr="00F55542">
        <w:rPr>
          <w:rFonts w:ascii="Times New Roman" w:hAnsi="Times New Roman" w:cs="Times New Roman"/>
          <w:spacing w:val="3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adempie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alle</w:t>
      </w:r>
      <w:r w:rsidRPr="00F55542">
        <w:rPr>
          <w:rFonts w:ascii="Times New Roman" w:hAnsi="Times New Roman" w:cs="Times New Roman"/>
          <w:spacing w:val="5"/>
        </w:rPr>
        <w:t xml:space="preserve"> </w:t>
      </w:r>
      <w:r w:rsidRPr="00F55542">
        <w:rPr>
          <w:rFonts w:ascii="Times New Roman" w:hAnsi="Times New Roman" w:cs="Times New Roman"/>
        </w:rPr>
        <w:t>leggi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sociali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e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4"/>
        </w:rPr>
        <w:t xml:space="preserve"> </w:t>
      </w:r>
      <w:r w:rsidRPr="00F55542">
        <w:rPr>
          <w:rFonts w:ascii="Times New Roman" w:hAnsi="Times New Roman" w:cs="Times New Roman"/>
        </w:rPr>
        <w:t>sicurezza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sul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lavoro;</w:t>
      </w:r>
    </w:p>
    <w:p w:rsidR="00AE158F" w:rsidRPr="00F55542" w:rsidRDefault="00AE158F" w:rsidP="00F55542">
      <w:pPr>
        <w:pStyle w:val="Paragrafoelenco"/>
        <w:numPr>
          <w:ilvl w:val="0"/>
          <w:numId w:val="2"/>
        </w:numPr>
        <w:tabs>
          <w:tab w:val="left" w:pos="554"/>
        </w:tabs>
        <w:spacing w:line="224" w:lineRule="exact"/>
        <w:ind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rientra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nei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seguenti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casi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esclusione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all’art.106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n.966/2012</w:t>
      </w:r>
      <w:r w:rsidR="00ED471D" w:rsidRPr="00F55542">
        <w:rPr>
          <w:rFonts w:ascii="Times New Roman" w:hAnsi="Times New Roman" w:cs="Times New Roman"/>
        </w:rPr>
        <w:t xml:space="preserve"> e ss. mm. e </w:t>
      </w:r>
      <w:proofErr w:type="spellStart"/>
      <w:r w:rsidR="00ED471D" w:rsidRPr="00F55542">
        <w:rPr>
          <w:rFonts w:ascii="Times New Roman" w:hAnsi="Times New Roman" w:cs="Times New Roman"/>
        </w:rPr>
        <w:t>ii</w:t>
      </w:r>
      <w:proofErr w:type="spellEnd"/>
      <w:r w:rsidR="00ED471D" w:rsidRPr="00F55542">
        <w:rPr>
          <w:rFonts w:ascii="Times New Roman" w:hAnsi="Times New Roman" w:cs="Times New Roman"/>
        </w:rPr>
        <w:t>.</w:t>
      </w:r>
      <w:r w:rsidRPr="00F55542">
        <w:rPr>
          <w:rFonts w:ascii="Times New Roman" w:hAnsi="Times New Roman" w:cs="Times New Roman"/>
        </w:rPr>
        <w:t>,</w:t>
      </w:r>
      <w:r w:rsidRPr="00F55542">
        <w:rPr>
          <w:rFonts w:ascii="Times New Roman" w:hAnsi="Times New Roman" w:cs="Times New Roman"/>
          <w:spacing w:val="-5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particolare:</w:t>
      </w:r>
    </w:p>
    <w:p w:rsidR="00AE158F" w:rsidRPr="00F55542" w:rsidRDefault="00AE158F" w:rsidP="00F55542">
      <w:pPr>
        <w:pStyle w:val="Corpodeltesto"/>
        <w:ind w:left="733" w:right="11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stato di fallimento, liquidazione, amministrazione controllata, concordato preventivo, cessazione d'attività o</w:t>
      </w:r>
      <w:r w:rsidRPr="00F55542">
        <w:rPr>
          <w:rFonts w:ascii="Times New Roman" w:hAnsi="Times New Roman" w:cs="Times New Roman"/>
          <w:color w:val="2C272C"/>
          <w:spacing w:val="-4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 ogni altra situazione analoga risultante da una procedura della stessa natura prevista nelle disposizioni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legislative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regolamentari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nazionali,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ovvero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carico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vi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siano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corso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procedimenti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tal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genere;</w:t>
      </w:r>
    </w:p>
    <w:p w:rsidR="00AE158F" w:rsidRPr="00F55542" w:rsidRDefault="00AE158F" w:rsidP="00F55542">
      <w:pPr>
        <w:pStyle w:val="Corpodeltesto"/>
        <w:spacing w:line="244" w:lineRule="exact"/>
        <w:ind w:left="733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pronuncia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condanna,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un'autorità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competente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uno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membro;</w:t>
      </w:r>
    </w:p>
    <w:p w:rsidR="00AE158F" w:rsidRPr="00F55542" w:rsidRDefault="00AE158F" w:rsidP="00F55542">
      <w:pPr>
        <w:pStyle w:val="Corpodeltesto"/>
        <w:ind w:left="733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di non avere ottemperato ai loro obblighi relativi al pagamento dei contributi previdenziali e assistenziali 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agli obblighi relativi al pagamento d'imposte e tasse secondo le disposizioni legislative del paese dove sono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stabiliti,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dell'amministrazione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aggiudicatrice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paese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dove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deve</w:t>
      </w:r>
      <w:r w:rsidRPr="00F55542">
        <w:rPr>
          <w:rFonts w:ascii="Times New Roman" w:hAnsi="Times New Roman" w:cs="Times New Roman"/>
          <w:color w:val="2C272C"/>
          <w:spacing w:val="-3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essere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eseguito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l'intervento;</w:t>
      </w:r>
    </w:p>
    <w:p w:rsidR="00AE158F" w:rsidRPr="00F55542" w:rsidRDefault="00AE158F" w:rsidP="00F55542">
      <w:pPr>
        <w:pStyle w:val="Corpodeltesto"/>
        <w:ind w:left="733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che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è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stata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emessa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sentenza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passata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in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giudicato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frode,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corruzione,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un'organizzazione criminale, riciclaggio di proventi illeciti o qualsiasi altra attività illecita che leda gli interessi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finanziari</w:t>
      </w:r>
      <w:r w:rsidRPr="00F55542">
        <w:rPr>
          <w:rFonts w:ascii="Times New Roman" w:hAnsi="Times New Roman" w:cs="Times New Roman"/>
          <w:color w:val="2C272C"/>
          <w:spacing w:val="-2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dell'Unione;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interessi finanziari delle Comunità europee (1) nell’ambito del Fondo Europeo per la Pesca (FEP 2007-2013)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che, nel precedente periodo di programmazione PO </w:t>
      </w:r>
      <w:r w:rsidR="00D44E45" w:rsidRPr="00F55542">
        <w:rPr>
          <w:rFonts w:ascii="Times New Roman" w:hAnsi="Times New Roman" w:cs="Times New Roman"/>
        </w:rPr>
        <w:t>FEAMP</w:t>
      </w:r>
      <w:r w:rsidR="001B0EA3" w:rsidRPr="00F55542">
        <w:rPr>
          <w:rFonts w:ascii="Times New Roman" w:hAnsi="Times New Roman" w:cs="Times New Roman"/>
        </w:rPr>
        <w:t xml:space="preserve"> 2014</w:t>
      </w:r>
      <w:r w:rsidR="00C43378" w:rsidRPr="00F55542">
        <w:rPr>
          <w:rFonts w:ascii="Times New Roman" w:hAnsi="Times New Roman" w:cs="Times New Roman"/>
        </w:rPr>
        <w:t xml:space="preserve"> /</w:t>
      </w:r>
      <w:r w:rsidR="001B0EA3" w:rsidRPr="00F55542">
        <w:rPr>
          <w:rFonts w:ascii="Times New Roman" w:hAnsi="Times New Roman" w:cs="Times New Roman"/>
        </w:rPr>
        <w:t>2020</w:t>
      </w:r>
      <w:r w:rsidR="00C43378" w:rsidRPr="00F55542">
        <w:rPr>
          <w:rFonts w:ascii="Times New Roman" w:hAnsi="Times New Roman" w:cs="Times New Roman"/>
        </w:rPr>
        <w:t xml:space="preserve"> e nel  PO FEP 2007/2013,</w:t>
      </w:r>
      <w:r w:rsidRPr="00F55542">
        <w:rPr>
          <w:rFonts w:ascii="Times New Roman" w:hAnsi="Times New Roman" w:cs="Times New Roman"/>
        </w:rPr>
        <w:t xml:space="preserve">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 xml:space="preserve">che le spese sono state ritenute ammissibili in tutto o in </w:t>
      </w:r>
      <w:r w:rsidR="00C43378" w:rsidRPr="00F55542">
        <w:rPr>
          <w:rFonts w:ascii="Times New Roman" w:hAnsi="Times New Roman" w:cs="Times New Roman"/>
        </w:rPr>
        <w:t>parte alla partecipazione del PN</w:t>
      </w:r>
      <w:r w:rsidRPr="00F55542">
        <w:rPr>
          <w:rFonts w:ascii="Times New Roman" w:hAnsi="Times New Roman" w:cs="Times New Roman"/>
        </w:rPr>
        <w:t xml:space="preserve"> FEAMP</w:t>
      </w:r>
      <w:r w:rsidR="00C43378" w:rsidRPr="00F55542">
        <w:rPr>
          <w:rFonts w:ascii="Times New Roman" w:hAnsi="Times New Roman" w:cs="Times New Roman"/>
        </w:rPr>
        <w:t>A 2021</w:t>
      </w:r>
      <w:r w:rsidRPr="00F55542">
        <w:rPr>
          <w:rFonts w:ascii="Times New Roman" w:hAnsi="Times New Roman" w:cs="Times New Roman"/>
        </w:rPr>
        <w:t>-202</w:t>
      </w:r>
      <w:r w:rsidR="00C43378" w:rsidRPr="00F55542">
        <w:rPr>
          <w:rFonts w:ascii="Times New Roman" w:hAnsi="Times New Roman" w:cs="Times New Roman"/>
        </w:rPr>
        <w:t>7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come da progetto presentato, e saranno sostenute dal beneficiario per soddisfare i requisiti di carattere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generale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e saranno:</w:t>
      </w:r>
    </w:p>
    <w:p w:rsidR="00096B38" w:rsidRPr="00F55542" w:rsidRDefault="00096B38" w:rsidP="00F55542">
      <w:pPr>
        <w:pStyle w:val="Corpodeltesto"/>
        <w:spacing w:before="2" w:line="244" w:lineRule="exact"/>
        <w:ind w:left="914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pertinenti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ed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imputabili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ad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un’operazione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selezionata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conformemente</w:t>
      </w:r>
      <w:r w:rsidRPr="00F55542">
        <w:rPr>
          <w:rFonts w:ascii="Times New Roman" w:hAnsi="Times New Roman" w:cs="Times New Roman"/>
          <w:color w:val="2C272C"/>
          <w:spacing w:val="-4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alla</w:t>
      </w:r>
      <w:r w:rsidRPr="00F55542">
        <w:rPr>
          <w:rFonts w:ascii="Times New Roman" w:hAnsi="Times New Roman" w:cs="Times New Roman"/>
          <w:color w:val="2C272C"/>
          <w:spacing w:val="-6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normativa</w:t>
      </w:r>
      <w:r w:rsidRPr="00F55542">
        <w:rPr>
          <w:rFonts w:ascii="Times New Roman" w:hAnsi="Times New Roman" w:cs="Times New Roman"/>
          <w:color w:val="2C272C"/>
          <w:spacing w:val="-5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applicabile;</w:t>
      </w:r>
    </w:p>
    <w:p w:rsidR="00096B38" w:rsidRPr="00F55542" w:rsidRDefault="00096B38" w:rsidP="00F55542">
      <w:pPr>
        <w:pStyle w:val="Corpodeltesto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effettivamente sostenute e comprovate da fatture quietanzate;</w:t>
      </w:r>
    </w:p>
    <w:p w:rsidR="00096B38" w:rsidRPr="00F55542" w:rsidRDefault="00096B38" w:rsidP="00F55542">
      <w:pPr>
        <w:pStyle w:val="Corpodeltesto"/>
        <w:spacing w:before="1"/>
        <w:ind w:left="914" w:right="109"/>
        <w:rPr>
          <w:rFonts w:ascii="Times New Roman" w:hAnsi="Times New Roman" w:cs="Times New Roman"/>
          <w:sz w:val="22"/>
          <w:szCs w:val="22"/>
        </w:rPr>
      </w:pPr>
      <w:r w:rsidRPr="00F55542">
        <w:rPr>
          <w:rFonts w:ascii="Times New Roman" w:hAnsi="Times New Roman" w:cs="Times New Roman"/>
          <w:color w:val="2C272C"/>
          <w:sz w:val="22"/>
          <w:szCs w:val="22"/>
        </w:rPr>
        <w:t>‐ sono considera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te ammissibili dal 01 gennaio 2021 (per progetti ancora non completati)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 xml:space="preserve"> e non devono avere già fruito di alcun contributo a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partecipazione pubblica, nonché essere strettamente funzionali al progetto esecutivo presentato e come</w:t>
      </w:r>
      <w:r w:rsidRPr="00F55542">
        <w:rPr>
          <w:rFonts w:ascii="Times New Roman" w:hAnsi="Times New Roman" w:cs="Times New Roman"/>
          <w:color w:val="2C272C"/>
          <w:spacing w:val="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previsto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="00C43378" w:rsidRPr="00F55542">
        <w:rPr>
          <w:rFonts w:ascii="Times New Roman" w:hAnsi="Times New Roman" w:cs="Times New Roman"/>
          <w:color w:val="2C272C"/>
          <w:sz w:val="22"/>
          <w:szCs w:val="22"/>
        </w:rPr>
        <w:t>dal</w:t>
      </w:r>
      <w:r w:rsidRPr="00F55542">
        <w:rPr>
          <w:rFonts w:ascii="Times New Roman" w:hAnsi="Times New Roman" w:cs="Times New Roman"/>
          <w:color w:val="2C272C"/>
          <w:spacing w:val="-1"/>
          <w:sz w:val="22"/>
          <w:szCs w:val="22"/>
        </w:rPr>
        <w:t xml:space="preserve"> </w:t>
      </w:r>
      <w:r w:rsidRPr="00F55542">
        <w:rPr>
          <w:rFonts w:ascii="Times New Roman" w:hAnsi="Times New Roman" w:cs="Times New Roman"/>
          <w:color w:val="2C272C"/>
          <w:sz w:val="22"/>
          <w:szCs w:val="22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2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 il tempo di realizza</w:t>
      </w:r>
      <w:r w:rsidR="00C43378" w:rsidRPr="00F55542">
        <w:rPr>
          <w:rFonts w:ascii="Times New Roman" w:hAnsi="Times New Roman" w:cs="Times New Roman"/>
          <w:color w:val="2C272C"/>
        </w:rPr>
        <w:t>zione dei lavori è fissato in _______</w:t>
      </w:r>
      <w:r w:rsidRPr="00F55542">
        <w:rPr>
          <w:rFonts w:ascii="Times New Roman" w:hAnsi="Times New Roman" w:cs="Times New Roman"/>
          <w:color w:val="2C272C"/>
        </w:rPr>
        <w:t xml:space="preserve"> mesi a decorrere dalla data</w:t>
      </w:r>
      <w:r w:rsidR="00C43378" w:rsidRPr="00F55542">
        <w:rPr>
          <w:rFonts w:ascii="Times New Roman" w:hAnsi="Times New Roman" w:cs="Times New Roman"/>
          <w:color w:val="2C272C"/>
        </w:rPr>
        <w:t xml:space="preserve"> di notifica dell’atto di concessione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right="112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può essere concessa, per giustificati motivi, una sola proroga </w:t>
      </w:r>
      <w:r w:rsidR="00C43378" w:rsidRPr="00F55542">
        <w:rPr>
          <w:rFonts w:ascii="Times New Roman" w:hAnsi="Times New Roman" w:cs="Times New Roman"/>
          <w:color w:val="2C272C"/>
        </w:rPr>
        <w:t xml:space="preserve"> secondo quanto stabilito dal 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19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l </w:t>
      </w:r>
      <w:r w:rsidRPr="00F55542">
        <w:rPr>
          <w:rFonts w:ascii="Times New Roman" w:hAnsi="Times New Roman" w:cs="Times New Roman"/>
          <w:color w:val="2C272C"/>
        </w:rPr>
        <w:t>progett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è </w:t>
      </w:r>
      <w:r w:rsidRPr="00F55542">
        <w:rPr>
          <w:rFonts w:ascii="Times New Roman" w:hAnsi="Times New Roman" w:cs="Times New Roman"/>
          <w:color w:val="2C272C"/>
        </w:rPr>
        <w:t>esecutiv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all’att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o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presentazion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e </w:t>
      </w:r>
      <w:r w:rsidRPr="00F55542">
        <w:rPr>
          <w:rFonts w:ascii="Times New Roman" w:hAnsi="Times New Roman" w:cs="Times New Roman"/>
          <w:color w:val="2C272C"/>
        </w:rPr>
        <w:t>dell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domand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a </w:t>
      </w:r>
      <w:r w:rsidRPr="00F55542">
        <w:rPr>
          <w:rFonts w:ascii="Times New Roman" w:hAnsi="Times New Roman" w:cs="Times New Roman"/>
          <w:color w:val="2C272C"/>
        </w:rPr>
        <w:t>d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i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line="232" w:lineRule="exact"/>
        <w:ind w:left="839" w:hanging="36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non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sono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consentite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varianti</w:t>
      </w:r>
      <w:r w:rsidRPr="00F55542">
        <w:rPr>
          <w:rFonts w:ascii="Times New Roman" w:hAnsi="Times New Roman" w:cs="Times New Roman"/>
          <w:color w:val="2C272C"/>
          <w:spacing w:val="-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modifiche</w:t>
      </w:r>
      <w:r w:rsidRPr="00F55542">
        <w:rPr>
          <w:rFonts w:ascii="Times New Roman" w:hAnsi="Times New Roman" w:cs="Times New Roman"/>
          <w:color w:val="2C272C"/>
          <w:spacing w:val="-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sostanziali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</w:t>
      </w:r>
      <w:r w:rsidRPr="00F55542">
        <w:rPr>
          <w:rFonts w:ascii="Times New Roman" w:hAnsi="Times New Roman" w:cs="Times New Roman"/>
          <w:color w:val="2C272C"/>
          <w:spacing w:val="-4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="00D410AB" w:rsidRPr="00F55542">
        <w:rPr>
          <w:rFonts w:ascii="Times New Roman" w:hAnsi="Times New Roman" w:cs="Times New Roman"/>
          <w:color w:val="2C272C"/>
        </w:rPr>
        <w:t>, se non nelle modalità previste dal bando</w:t>
      </w:r>
      <w:r w:rsidRPr="00F55542">
        <w:rPr>
          <w:rFonts w:ascii="Times New Roman" w:hAnsi="Times New Roman" w:cs="Times New Roman"/>
          <w:color w:val="2C272C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1" w:line="216" w:lineRule="auto"/>
        <w:ind w:left="839" w:right="32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0"/>
        </w:rPr>
        <w:t xml:space="preserve"> </w:t>
      </w:r>
      <w:r w:rsidRPr="00F55542">
        <w:rPr>
          <w:rFonts w:ascii="Times New Roman" w:hAnsi="Times New Roman" w:cs="Times New Roman"/>
        </w:rPr>
        <w:t>coprire</w:t>
      </w:r>
      <w:r w:rsidRPr="00F55542">
        <w:rPr>
          <w:rFonts w:ascii="Times New Roman" w:hAnsi="Times New Roman" w:cs="Times New Roman"/>
          <w:spacing w:val="-6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fondi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propri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quota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spesa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investimento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quale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intervenga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-47"/>
        </w:rPr>
        <w:t xml:space="preserve"> </w:t>
      </w:r>
      <w:r w:rsidRPr="00F55542">
        <w:rPr>
          <w:rFonts w:ascii="Times New Roman" w:hAnsi="Times New Roman" w:cs="Times New Roman"/>
        </w:rPr>
        <w:t>pari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lla percentuale prevista dall’operazione</w:t>
      </w:r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2"/>
        <w:ind w:left="839" w:right="107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l’impegno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vendere,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cedere</w:t>
      </w:r>
      <w:r w:rsidRPr="00F55542">
        <w:rPr>
          <w:rFonts w:ascii="Times New Roman" w:hAnsi="Times New Roman" w:cs="Times New Roman"/>
          <w:spacing w:val="17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20"/>
        </w:rPr>
        <w:t xml:space="preserve"> </w:t>
      </w:r>
      <w:r w:rsidRPr="00F55542">
        <w:rPr>
          <w:rFonts w:ascii="Times New Roman" w:hAnsi="Times New Roman" w:cs="Times New Roman"/>
        </w:rPr>
        <w:t>mutare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destinazione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d’uso</w:t>
      </w:r>
      <w:r w:rsidRPr="00F55542">
        <w:rPr>
          <w:rFonts w:ascii="Times New Roman" w:hAnsi="Times New Roman" w:cs="Times New Roman"/>
          <w:spacing w:val="15"/>
        </w:rPr>
        <w:t xml:space="preserve"> </w:t>
      </w:r>
      <w:r w:rsidRPr="00F55542">
        <w:rPr>
          <w:rFonts w:ascii="Times New Roman" w:hAnsi="Times New Roman" w:cs="Times New Roman"/>
        </w:rPr>
        <w:t>dei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beni</w:t>
      </w:r>
      <w:r w:rsidRPr="00F55542">
        <w:rPr>
          <w:rFonts w:ascii="Times New Roman" w:hAnsi="Times New Roman" w:cs="Times New Roman"/>
          <w:spacing w:val="18"/>
        </w:rPr>
        <w:t xml:space="preserve"> </w:t>
      </w:r>
      <w:r w:rsidRPr="00F55542">
        <w:rPr>
          <w:rFonts w:ascii="Times New Roman" w:hAnsi="Times New Roman" w:cs="Times New Roman"/>
        </w:rPr>
        <w:t>oggetto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finanziamento</w:t>
      </w:r>
      <w:r w:rsidRPr="00F55542">
        <w:rPr>
          <w:rFonts w:ascii="Times New Roman" w:hAnsi="Times New Roman" w:cs="Times New Roman"/>
          <w:spacing w:val="19"/>
        </w:rPr>
        <w:t xml:space="preserve"> </w:t>
      </w:r>
      <w:r w:rsidRPr="00F55542">
        <w:rPr>
          <w:rFonts w:ascii="Times New Roman" w:hAnsi="Times New Roman" w:cs="Times New Roman"/>
        </w:rPr>
        <w:t>rispetto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alle finalità del progetto di intervento ammesso a finanziamento, per la durata di anni 5 a decorrere dalla data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accertamento amministrativo tecnico finale;</w:t>
      </w:r>
    </w:p>
    <w:p w:rsidR="0011234C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risulta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assoggettato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</w:t>
      </w:r>
      <w:r w:rsidR="0011234C" w:rsidRPr="00F55542">
        <w:rPr>
          <w:rFonts w:ascii="Times New Roman" w:hAnsi="Times New Roman" w:cs="Times New Roman"/>
        </w:rPr>
        <w:t>l seguente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regime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IVA</w:t>
      </w:r>
      <w:r w:rsidRPr="00F55542">
        <w:rPr>
          <w:rFonts w:ascii="Times New Roman" w:hAnsi="Times New Roman" w:cs="Times New Roman"/>
          <w:u w:val="single"/>
        </w:rPr>
        <w:tab/>
      </w:r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  <w:tab w:val="left" w:pos="6106"/>
        </w:tabs>
        <w:ind w:left="839" w:hanging="361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l’IVA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/non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è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recuperabile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ai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sensi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seguente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base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giuridica</w:t>
      </w:r>
      <w:r w:rsidRPr="00F55542">
        <w:rPr>
          <w:rFonts w:ascii="Times New Roman" w:hAnsi="Times New Roman" w:cs="Times New Roman"/>
          <w:u w:val="single"/>
        </w:rPr>
        <w:tab/>
      </w:r>
      <w:r w:rsidR="0011234C" w:rsidRPr="00F55542">
        <w:rPr>
          <w:rFonts w:ascii="Times New Roman" w:hAnsi="Times New Roman" w:cs="Times New Roman"/>
          <w:u w:val="single"/>
        </w:rPr>
        <w:t xml:space="preserve">  </w:t>
      </w:r>
      <w:r w:rsidR="0011234C" w:rsidRPr="00F55542">
        <w:rPr>
          <w:rFonts w:ascii="Times New Roman" w:hAnsi="Times New Roman" w:cs="Times New Roman"/>
          <w:u w:val="single"/>
        </w:rPr>
        <w:lastRenderedPageBreak/>
        <w:t>________________________</w:t>
      </w:r>
      <w:r w:rsidR="0011234C" w:rsidRPr="00F55542">
        <w:rPr>
          <w:rFonts w:ascii="Times New Roman" w:hAnsi="Times New Roman" w:cs="Times New Roman"/>
        </w:rPr>
        <w:t>ovvero, che si impegna a non procedere al recupero dell’IVA  secondo quanto previsto dal bando e</w:t>
      </w:r>
      <w:r w:rsidR="0011234C" w:rsidRPr="00F55542">
        <w:rPr>
          <w:rFonts w:ascii="Times New Roman" w:hAnsi="Times New Roman" w:cs="Times New Roman"/>
          <w:color w:val="000000"/>
        </w:rPr>
        <w:t xml:space="preserve"> limitatamente alla parte di cofinanziamento pubblico, in linea con quanto disposto dall'art. 64 comma 1 lett. c) del Reg. (UE) 1060/2021- CPR;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 tutta la documentazione presentata in allegato alla domanda di finanziamento è conforme a quanto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</w:t>
      </w:r>
      <w:r w:rsidR="00B60F6F" w:rsidRPr="00F55542">
        <w:rPr>
          <w:rFonts w:ascii="Times New Roman" w:hAnsi="Times New Roman" w:cs="Times New Roman"/>
        </w:rPr>
        <w:t>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bando di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="00B60F6F" w:rsidRPr="00F55542">
        <w:rPr>
          <w:rFonts w:ascii="Times New Roman" w:hAnsi="Times New Roman" w:cs="Times New Roman"/>
        </w:rPr>
        <w:t>attuazione;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0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mantenere un sistema di contabilità separata</w:t>
      </w:r>
      <w:r w:rsidR="00496C6D"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possedere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corrente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dedicato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finanziarie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dell’iniziativa</w:t>
      </w:r>
      <w:r w:rsidRPr="00F55542">
        <w:rPr>
          <w:rFonts w:ascii="Times New Roman" w:hAnsi="Times New Roman" w:cs="Times New Roman"/>
          <w:color w:val="2C272C"/>
          <w:spacing w:val="-43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progettuale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cui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domanda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11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che la domanda di liquidazione del contributo pubblico avverrà secondo le indicazioni previste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1"/>
        <w:ind w:left="839" w:right="109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>che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spese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sostenute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realizzazione</w:t>
      </w:r>
      <w:r w:rsidRPr="00F55542">
        <w:rPr>
          <w:rFonts w:ascii="Times New Roman" w:hAnsi="Times New Roman" w:cs="Times New Roman"/>
          <w:color w:val="2C272C"/>
          <w:spacing w:val="16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8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progetto</w:t>
      </w:r>
      <w:r w:rsidRPr="00F55542">
        <w:rPr>
          <w:rFonts w:ascii="Times New Roman" w:hAnsi="Times New Roman" w:cs="Times New Roman"/>
          <w:color w:val="2C272C"/>
          <w:spacing w:val="15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verranno</w:t>
      </w:r>
      <w:r w:rsidRPr="00F55542">
        <w:rPr>
          <w:rFonts w:ascii="Times New Roman" w:hAnsi="Times New Roman" w:cs="Times New Roman"/>
          <w:color w:val="2C272C"/>
          <w:spacing w:val="17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rendicontate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secondo</w:t>
      </w:r>
      <w:r w:rsidRPr="00F55542">
        <w:rPr>
          <w:rFonts w:ascii="Times New Roman" w:hAnsi="Times New Roman" w:cs="Times New Roman"/>
          <w:color w:val="2C272C"/>
          <w:spacing w:val="-2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le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modalità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previste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="00496C6D" w:rsidRPr="00F55542">
        <w:rPr>
          <w:rFonts w:ascii="Times New Roman" w:hAnsi="Times New Roman" w:cs="Times New Roman"/>
          <w:color w:val="2C272C"/>
        </w:rPr>
        <w:t xml:space="preserve">dal </w:t>
      </w:r>
      <w:r w:rsidRPr="00F55542">
        <w:rPr>
          <w:rFonts w:ascii="Times New Roman" w:hAnsi="Times New Roman" w:cs="Times New Roman"/>
          <w:color w:val="2C272C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5" w:line="228" w:lineRule="auto"/>
        <w:ind w:left="839" w:right="110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</w:rPr>
        <w:t>di incorrere nella revoca del contributo e conseguentemente di dovere restituire lo stesso se rientra nei casi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previsti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="00496C6D" w:rsidRPr="00F55542">
        <w:rPr>
          <w:rFonts w:ascii="Times New Roman" w:hAnsi="Times New Roman" w:cs="Times New Roman"/>
        </w:rPr>
        <w:t xml:space="preserve">dal </w:t>
      </w:r>
      <w:r w:rsidRPr="00F55542">
        <w:rPr>
          <w:rFonts w:ascii="Times New Roman" w:hAnsi="Times New Roman" w:cs="Times New Roman"/>
        </w:rPr>
        <w:t>bando;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3"/>
        <w:ind w:left="839" w:right="113"/>
        <w:rPr>
          <w:rFonts w:ascii="Times New Roman" w:hAnsi="Times New Roman" w:cs="Times New Roman"/>
          <w:color w:val="2C272C"/>
        </w:rPr>
      </w:pPr>
      <w:r w:rsidRPr="00F55542">
        <w:rPr>
          <w:rFonts w:ascii="Times New Roman" w:hAnsi="Times New Roman" w:cs="Times New Roman"/>
          <w:color w:val="2C272C"/>
        </w:rPr>
        <w:t xml:space="preserve">di assicurare la conservazione della documentazione giustificativa e </w:t>
      </w:r>
      <w:proofErr w:type="spellStart"/>
      <w:r w:rsidRPr="00F55542">
        <w:rPr>
          <w:rFonts w:ascii="Times New Roman" w:hAnsi="Times New Roman" w:cs="Times New Roman"/>
          <w:color w:val="2C272C"/>
        </w:rPr>
        <w:t>autorizzativa</w:t>
      </w:r>
      <w:proofErr w:type="spellEnd"/>
      <w:r w:rsidRPr="00F55542">
        <w:rPr>
          <w:rFonts w:ascii="Times New Roman" w:hAnsi="Times New Roman" w:cs="Times New Roman"/>
          <w:color w:val="2C272C"/>
        </w:rPr>
        <w:t xml:space="preserve"> in originale, inerente le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operazioni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ammesse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finanziamento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un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periodo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almeno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cinque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anni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successivi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alla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data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del</w:t>
      </w:r>
      <w:r w:rsidRPr="00F55542">
        <w:rPr>
          <w:rFonts w:ascii="Times New Roman" w:hAnsi="Times New Roman" w:cs="Times New Roman"/>
          <w:color w:val="2C272C"/>
          <w:spacing w:val="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pagamento</w:t>
      </w:r>
      <w:r w:rsidRPr="00F55542">
        <w:rPr>
          <w:rFonts w:ascii="Times New Roman" w:hAnsi="Times New Roman" w:cs="Times New Roman"/>
          <w:color w:val="2C272C"/>
          <w:spacing w:val="-1"/>
        </w:rPr>
        <w:t xml:space="preserve"> </w:t>
      </w:r>
      <w:r w:rsidRPr="00F55542">
        <w:rPr>
          <w:rFonts w:ascii="Times New Roman" w:hAnsi="Times New Roman" w:cs="Times New Roman"/>
          <w:color w:val="2C272C"/>
        </w:rPr>
        <w:t>finale;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spacing w:before="92"/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non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avere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commesso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grave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violazione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norme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Politica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Comune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della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Pesca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(PCP),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individuata come tale in altri atti legislativi adottati dal Parlamento Europeo e dal Consiglio per un periodo di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norma 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n.508/2014</w:t>
      </w:r>
      <w:r w:rsidR="00496C6D" w:rsidRPr="00F55542">
        <w:rPr>
          <w:rFonts w:ascii="Times New Roman" w:hAnsi="Times New Roman" w:cs="Times New Roman"/>
        </w:rPr>
        <w:t xml:space="preserve"> e </w:t>
      </w:r>
      <w:proofErr w:type="spellStart"/>
      <w:r w:rsidR="00496C6D" w:rsidRPr="00F55542">
        <w:rPr>
          <w:rFonts w:ascii="Times New Roman" w:hAnsi="Times New Roman" w:cs="Times New Roman"/>
        </w:rPr>
        <w:t>ss.mm.</w:t>
      </w:r>
      <w:proofErr w:type="spellEnd"/>
      <w:r w:rsidR="00496C6D" w:rsidRPr="00F55542">
        <w:rPr>
          <w:rFonts w:ascii="Times New Roman" w:hAnsi="Times New Roman" w:cs="Times New Roman"/>
        </w:rPr>
        <w:t xml:space="preserve"> e </w:t>
      </w:r>
      <w:proofErr w:type="spellStart"/>
      <w:r w:rsidR="00496C6D" w:rsidRPr="00F55542">
        <w:rPr>
          <w:rFonts w:ascii="Times New Roman" w:hAnsi="Times New Roman" w:cs="Times New Roman"/>
        </w:rPr>
        <w:t>ii</w:t>
      </w:r>
      <w:proofErr w:type="spellEnd"/>
      <w:r w:rsidRPr="00F55542">
        <w:rPr>
          <w:rFonts w:ascii="Times New Roman" w:hAnsi="Times New Roman" w:cs="Times New Roman"/>
        </w:rPr>
        <w:t>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8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di non avere commesso una frode, come definita all’articolo 1 della convenzione relativa alla tutela degli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 xml:space="preserve">interessi finanziari delle Comunità europee (1) nell’ambito </w:t>
      </w:r>
      <w:r w:rsidR="00D94F4C" w:rsidRPr="00F55542">
        <w:rPr>
          <w:rFonts w:ascii="Times New Roman" w:hAnsi="Times New Roman" w:cs="Times New Roman"/>
        </w:rPr>
        <w:t xml:space="preserve">del PO </w:t>
      </w:r>
      <w:r w:rsidRPr="00F55542">
        <w:rPr>
          <w:rFonts w:ascii="Times New Roman" w:hAnsi="Times New Roman" w:cs="Times New Roman"/>
        </w:rPr>
        <w:t>FEP 2007-2013)</w:t>
      </w:r>
      <w:r w:rsidR="00D94F4C"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per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periodo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tempo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determinato stabilito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dal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paragrafo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4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dell’articolo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10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del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F55542">
        <w:rPr>
          <w:rFonts w:ascii="Times New Roman" w:hAnsi="Times New Roman" w:cs="Times New Roman"/>
        </w:rPr>
        <w:t>Reg.UE</w:t>
      </w:r>
      <w:proofErr w:type="spellEnd"/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n.508/2014;</w:t>
      </w:r>
    </w:p>
    <w:p w:rsidR="00096B38" w:rsidRPr="00F55542" w:rsidRDefault="00096B38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F55542">
        <w:rPr>
          <w:rFonts w:ascii="Times New Roman" w:hAnsi="Times New Roman" w:cs="Times New Roman"/>
        </w:rPr>
        <w:t>che, nel precedente periodo di programmazione PO FEP 2007-2013</w:t>
      </w:r>
      <w:r w:rsidR="00D94F4C" w:rsidRPr="00F55542">
        <w:rPr>
          <w:rFonts w:ascii="Times New Roman" w:hAnsi="Times New Roman" w:cs="Times New Roman"/>
        </w:rPr>
        <w:t xml:space="preserve"> e PO FEAMP 2014 - 2020</w:t>
      </w:r>
      <w:r w:rsidRPr="00F55542">
        <w:rPr>
          <w:rFonts w:ascii="Times New Roman" w:hAnsi="Times New Roman" w:cs="Times New Roman"/>
        </w:rPr>
        <w:t>, non è stata avviata e conclusa una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procedura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revoca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aiuti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con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recupero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di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indebiti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percepiti,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senza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2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24"/>
        </w:rPr>
        <w:t xml:space="preserve"> </w:t>
      </w:r>
      <w:r w:rsidRPr="00F55542">
        <w:rPr>
          <w:rFonts w:ascii="Times New Roman" w:hAnsi="Times New Roman" w:cs="Times New Roman"/>
        </w:rPr>
        <w:t>intervenuta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la</w:t>
      </w:r>
      <w:r w:rsidRPr="00F55542">
        <w:rPr>
          <w:rFonts w:ascii="Times New Roman" w:hAnsi="Times New Roman" w:cs="Times New Roman"/>
          <w:spacing w:val="23"/>
        </w:rPr>
        <w:t xml:space="preserve"> </w:t>
      </w:r>
      <w:r w:rsidRPr="00F55542">
        <w:rPr>
          <w:rFonts w:ascii="Times New Roman" w:hAnsi="Times New Roman" w:cs="Times New Roman"/>
        </w:rPr>
        <w:t>restituzione</w:t>
      </w:r>
      <w:r w:rsidRPr="00F55542">
        <w:rPr>
          <w:rFonts w:ascii="Times New Roman" w:hAnsi="Times New Roman" w:cs="Times New Roman"/>
          <w:spacing w:val="1"/>
        </w:rPr>
        <w:t xml:space="preserve"> </w:t>
      </w:r>
      <w:r w:rsidRPr="00F55542">
        <w:rPr>
          <w:rFonts w:ascii="Times New Roman" w:hAnsi="Times New Roman" w:cs="Times New Roman"/>
        </w:rPr>
        <w:t>degli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stessi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che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in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atto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un</w:t>
      </w:r>
      <w:r w:rsidRPr="00F55542">
        <w:rPr>
          <w:rFonts w:ascii="Times New Roman" w:hAnsi="Times New Roman" w:cs="Times New Roman"/>
          <w:spacing w:val="-3"/>
        </w:rPr>
        <w:t xml:space="preserve"> </w:t>
      </w:r>
      <w:r w:rsidRPr="00F55542">
        <w:rPr>
          <w:rFonts w:ascii="Times New Roman" w:hAnsi="Times New Roman" w:cs="Times New Roman"/>
        </w:rPr>
        <w:t>ricorso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presso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le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Autorità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competenti,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il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cui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giudizio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sia</w:t>
      </w:r>
      <w:r w:rsidRPr="00F55542">
        <w:rPr>
          <w:rFonts w:ascii="Times New Roman" w:hAnsi="Times New Roman" w:cs="Times New Roman"/>
          <w:spacing w:val="-1"/>
        </w:rPr>
        <w:t xml:space="preserve"> </w:t>
      </w:r>
      <w:r w:rsidRPr="00F55542">
        <w:rPr>
          <w:rFonts w:ascii="Times New Roman" w:hAnsi="Times New Roman" w:cs="Times New Roman"/>
        </w:rPr>
        <w:t>ancora</w:t>
      </w:r>
      <w:r w:rsidRPr="00F55542">
        <w:rPr>
          <w:rFonts w:ascii="Times New Roman" w:hAnsi="Times New Roman" w:cs="Times New Roman"/>
          <w:spacing w:val="-2"/>
        </w:rPr>
        <w:t xml:space="preserve"> </w:t>
      </w:r>
      <w:r w:rsidRPr="00F55542">
        <w:rPr>
          <w:rFonts w:ascii="Times New Roman" w:hAnsi="Times New Roman" w:cs="Times New Roman"/>
        </w:rPr>
        <w:t>pendente;</w:t>
      </w:r>
    </w:p>
    <w:p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all’art.136, par 1 del Reg. (UE EURATOM) 2018/1046</w:t>
      </w:r>
    </w:p>
    <w:p w:rsidR="00D94F4C" w:rsidRPr="00F55542" w:rsidRDefault="00D94F4C" w:rsidP="00F55542">
      <w:pPr>
        <w:pStyle w:val="Paragrafoelenco"/>
        <w:numPr>
          <w:ilvl w:val="0"/>
          <w:numId w:val="2"/>
        </w:numPr>
        <w:tabs>
          <w:tab w:val="left" w:pos="840"/>
        </w:tabs>
        <w:ind w:left="839" w:right="109"/>
        <w:rPr>
          <w:rFonts w:ascii="Times New Roman" w:hAnsi="Times New Roman" w:cs="Times New Roman"/>
        </w:rPr>
      </w:pPr>
      <w:r w:rsidRPr="00D94F4C">
        <w:rPr>
          <w:rFonts w:ascii="Times New Roman" w:eastAsia="Times New Roman" w:hAnsi="Times New Roman" w:cs="Times New Roman"/>
          <w:color w:val="000000"/>
        </w:rPr>
        <w:t>non rientra nei casi di cui all’art.11, par. 1 e 3 del Reg. (UE) 2021/1139</w:t>
      </w:r>
      <w:r w:rsidR="00F55542">
        <w:rPr>
          <w:rFonts w:ascii="Times New Roman" w:eastAsia="Times New Roman" w:hAnsi="Times New Roman" w:cs="Times New Roman"/>
          <w:color w:val="000000"/>
        </w:rPr>
        <w:t>.</w:t>
      </w:r>
    </w:p>
    <w:p w:rsidR="00F55542" w:rsidRPr="00F55542" w:rsidRDefault="00F55542" w:rsidP="00F55542">
      <w:pPr>
        <w:pStyle w:val="Paragrafoelenco"/>
        <w:tabs>
          <w:tab w:val="left" w:pos="840"/>
        </w:tabs>
        <w:ind w:right="109" w:firstLine="0"/>
        <w:rPr>
          <w:rFonts w:ascii="Times New Roman" w:hAnsi="Times New Roman" w:cs="Times New Roman"/>
        </w:rPr>
      </w:pPr>
    </w:p>
    <w:p w:rsidR="00E259BB" w:rsidRDefault="00F55542" w:rsidP="00F55542">
      <w:pPr>
        <w:jc w:val="both"/>
      </w:pPr>
      <w:r>
        <w:t>Luogo,_____________________, data___________</w:t>
      </w:r>
    </w:p>
    <w:p w:rsid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rappresentante/ Beneficiario</w:t>
      </w:r>
    </w:p>
    <w:p w:rsidR="00F55542" w:rsidRPr="00F55542" w:rsidRDefault="00F55542" w:rsidP="00F555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sectPr w:rsidR="00F55542" w:rsidRPr="00F55542" w:rsidSect="00E259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2750F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abstractNum w:abstractNumId="1">
    <w:nsid w:val="6D55140D"/>
    <w:multiLevelType w:val="hybridMultilevel"/>
    <w:tmpl w:val="86C26A40"/>
    <w:lvl w:ilvl="0" w:tplc="AC2225AA">
      <w:start w:val="1"/>
      <w:numFmt w:val="decimal"/>
      <w:lvlText w:val="%1."/>
      <w:lvlJc w:val="left"/>
      <w:pPr>
        <w:ind w:left="553" w:hanging="360"/>
      </w:pPr>
      <w:rPr>
        <w:w w:val="100"/>
        <w:lang w:val="it-IT" w:eastAsia="en-US" w:bidi="ar-SA"/>
      </w:rPr>
    </w:lvl>
    <w:lvl w:ilvl="1" w:tplc="6EC4F402">
      <w:numFmt w:val="bullet"/>
      <w:lvlText w:val="•"/>
      <w:lvlJc w:val="left"/>
      <w:pPr>
        <w:ind w:left="1480" w:hanging="360"/>
      </w:pPr>
      <w:rPr>
        <w:lang w:val="it-IT" w:eastAsia="en-US" w:bidi="ar-SA"/>
      </w:rPr>
    </w:lvl>
    <w:lvl w:ilvl="2" w:tplc="ADA0591C">
      <w:numFmt w:val="bullet"/>
      <w:lvlText w:val="•"/>
      <w:lvlJc w:val="left"/>
      <w:pPr>
        <w:ind w:left="2400" w:hanging="360"/>
      </w:pPr>
      <w:rPr>
        <w:lang w:val="it-IT" w:eastAsia="en-US" w:bidi="ar-SA"/>
      </w:rPr>
    </w:lvl>
    <w:lvl w:ilvl="3" w:tplc="D978874C">
      <w:numFmt w:val="bullet"/>
      <w:lvlText w:val="•"/>
      <w:lvlJc w:val="left"/>
      <w:pPr>
        <w:ind w:left="3321" w:hanging="360"/>
      </w:pPr>
      <w:rPr>
        <w:lang w:val="it-IT" w:eastAsia="en-US" w:bidi="ar-SA"/>
      </w:rPr>
    </w:lvl>
    <w:lvl w:ilvl="4" w:tplc="02E69866">
      <w:numFmt w:val="bullet"/>
      <w:lvlText w:val="•"/>
      <w:lvlJc w:val="left"/>
      <w:pPr>
        <w:ind w:left="4241" w:hanging="360"/>
      </w:pPr>
      <w:rPr>
        <w:lang w:val="it-IT" w:eastAsia="en-US" w:bidi="ar-SA"/>
      </w:rPr>
    </w:lvl>
    <w:lvl w:ilvl="5" w:tplc="10AACBC4">
      <w:numFmt w:val="bullet"/>
      <w:lvlText w:val="•"/>
      <w:lvlJc w:val="left"/>
      <w:pPr>
        <w:ind w:left="5162" w:hanging="360"/>
      </w:pPr>
      <w:rPr>
        <w:lang w:val="it-IT" w:eastAsia="en-US" w:bidi="ar-SA"/>
      </w:rPr>
    </w:lvl>
    <w:lvl w:ilvl="6" w:tplc="B20624F4">
      <w:numFmt w:val="bullet"/>
      <w:lvlText w:val="•"/>
      <w:lvlJc w:val="left"/>
      <w:pPr>
        <w:ind w:left="6082" w:hanging="360"/>
      </w:pPr>
      <w:rPr>
        <w:lang w:val="it-IT" w:eastAsia="en-US" w:bidi="ar-SA"/>
      </w:rPr>
    </w:lvl>
    <w:lvl w:ilvl="7" w:tplc="0658A8D6">
      <w:numFmt w:val="bullet"/>
      <w:lvlText w:val="•"/>
      <w:lvlJc w:val="left"/>
      <w:pPr>
        <w:ind w:left="7003" w:hanging="360"/>
      </w:pPr>
      <w:rPr>
        <w:lang w:val="it-IT" w:eastAsia="en-US" w:bidi="ar-SA"/>
      </w:rPr>
    </w:lvl>
    <w:lvl w:ilvl="8" w:tplc="AF08378A">
      <w:numFmt w:val="bullet"/>
      <w:lvlText w:val="•"/>
      <w:lvlJc w:val="left"/>
      <w:pPr>
        <w:ind w:left="7923" w:hanging="360"/>
      </w:pPr>
      <w:rPr>
        <w:lang w:val="it-IT" w:eastAsia="en-US" w:bidi="ar-S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>
    <w:useFELayout/>
  </w:compat>
  <w:rsids>
    <w:rsidRoot w:val="00AE158F"/>
    <w:rsid w:val="00096B38"/>
    <w:rsid w:val="0011234C"/>
    <w:rsid w:val="0016274B"/>
    <w:rsid w:val="001B0EA3"/>
    <w:rsid w:val="00496C6D"/>
    <w:rsid w:val="00A94767"/>
    <w:rsid w:val="00AE158F"/>
    <w:rsid w:val="00B60F6F"/>
    <w:rsid w:val="00C43378"/>
    <w:rsid w:val="00D410AB"/>
    <w:rsid w:val="00D44E45"/>
    <w:rsid w:val="00D94F4C"/>
    <w:rsid w:val="00E259BB"/>
    <w:rsid w:val="00E54C2B"/>
    <w:rsid w:val="00ED471D"/>
    <w:rsid w:val="00F5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9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"/>
    <w:qFormat/>
    <w:rsid w:val="00AE158F"/>
    <w:pPr>
      <w:widowControl w:val="0"/>
      <w:autoSpaceDE w:val="0"/>
      <w:autoSpaceDN w:val="0"/>
      <w:spacing w:before="1" w:after="0" w:line="240" w:lineRule="auto"/>
      <w:ind w:left="1687" w:right="1897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"/>
    <w:rsid w:val="00AE158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AE158F"/>
    <w:pPr>
      <w:widowControl w:val="0"/>
      <w:autoSpaceDE w:val="0"/>
      <w:autoSpaceDN w:val="0"/>
      <w:spacing w:after="0" w:line="240" w:lineRule="auto"/>
      <w:ind w:left="839"/>
      <w:jc w:val="both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AE158F"/>
    <w:rPr>
      <w:rFonts w:ascii="Calibri" w:eastAsia="Calibri" w:hAnsi="Calibri" w:cs="Calibri"/>
      <w:sz w:val="20"/>
      <w:szCs w:val="20"/>
      <w:lang w:eastAsia="en-US"/>
    </w:rPr>
  </w:style>
  <w:style w:type="paragraph" w:styleId="Paragrafoelenco">
    <w:name w:val="List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  <w:ind w:left="839" w:hanging="360"/>
      <w:jc w:val="both"/>
    </w:pPr>
    <w:rPr>
      <w:rFonts w:ascii="Calibri" w:eastAsia="Calibri" w:hAnsi="Calibri" w:cs="Calibr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AE158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table" w:customStyle="1" w:styleId="TableNormal">
    <w:name w:val="Table Normal"/>
    <w:uiPriority w:val="2"/>
    <w:semiHidden/>
    <w:qFormat/>
    <w:rsid w:val="00AE158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4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4C2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E54C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Manzo Donatella</dc:creator>
  <cp:keywords/>
  <dc:description/>
  <cp:lastModifiedBy>Manzo Donatella</cp:lastModifiedBy>
  <cp:revision>11</cp:revision>
  <dcterms:created xsi:type="dcterms:W3CDTF">2024-07-22T10:21:00Z</dcterms:created>
  <dcterms:modified xsi:type="dcterms:W3CDTF">2024-07-24T10:27:00Z</dcterms:modified>
</cp:coreProperties>
</file>